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52"/>
        <w:gridCol w:w="4253"/>
      </w:tblGrid>
      <w:tr w:rsidR="006558E0" w:rsidRPr="00701900" w14:paraId="6FB54669" w14:textId="77777777" w:rsidTr="001C79CB">
        <w:trPr>
          <w:gridAfter w:val="1"/>
          <w:wAfter w:w="4253" w:type="dxa"/>
          <w:trHeight w:val="1849"/>
        </w:trPr>
        <w:tc>
          <w:tcPr>
            <w:tcW w:w="3652" w:type="dxa"/>
          </w:tcPr>
          <w:p w14:paraId="5A9C7B00" w14:textId="77777777" w:rsidR="006558E0" w:rsidRPr="00455B91" w:rsidRDefault="006558E0" w:rsidP="001C79CB">
            <w:pPr>
              <w:pStyle w:val="AKFZFnormln"/>
              <w:pBdr>
                <w:bottom w:val="single" w:sz="8" w:space="1" w:color="auto"/>
              </w:pBdr>
              <w:rPr>
                <w:b/>
              </w:rPr>
            </w:pPr>
            <w:r w:rsidRPr="00455B91">
              <w:rPr>
                <w:b/>
              </w:rPr>
              <w:t>Inženýrské stavby Jebáček s.r.o.</w:t>
            </w:r>
          </w:p>
          <w:p w14:paraId="40278CBC" w14:textId="77777777" w:rsidR="006558E0" w:rsidRPr="00455B91" w:rsidRDefault="006558E0" w:rsidP="001C79CB">
            <w:pPr>
              <w:pStyle w:val="AKFZFnormln"/>
              <w:pBdr>
                <w:bottom w:val="single" w:sz="8" w:space="1" w:color="auto"/>
              </w:pBdr>
            </w:pPr>
            <w:r w:rsidRPr="00455B91">
              <w:t>Popice 11</w:t>
            </w:r>
          </w:p>
          <w:p w14:paraId="484EEB0D" w14:textId="77777777" w:rsidR="006558E0" w:rsidRDefault="006558E0" w:rsidP="001C79CB">
            <w:pPr>
              <w:pStyle w:val="AKFZFnormln"/>
              <w:pBdr>
                <w:bottom w:val="single" w:sz="8" w:space="1" w:color="auto"/>
              </w:pBdr>
            </w:pPr>
            <w:r w:rsidRPr="00455B91">
              <w:t>669 02 Z</w:t>
            </w:r>
            <w:r>
              <w:t>nojmo</w:t>
            </w:r>
          </w:p>
          <w:p w14:paraId="169C3B00" w14:textId="77777777" w:rsidR="006558E0" w:rsidRDefault="006558E0" w:rsidP="001C79CB">
            <w:pPr>
              <w:pStyle w:val="AKFZFnormln"/>
              <w:pBdr>
                <w:bottom w:val="single" w:sz="8" w:space="1" w:color="auto"/>
              </w:pBdr>
            </w:pPr>
          </w:p>
          <w:p w14:paraId="3370EAFB" w14:textId="77777777" w:rsidR="006558E0" w:rsidRDefault="006558E0" w:rsidP="001C79CB">
            <w:pPr>
              <w:pStyle w:val="AKFZFnormln"/>
              <w:pBdr>
                <w:bottom w:val="single" w:sz="8" w:space="1" w:color="auto"/>
              </w:pBdr>
            </w:pPr>
          </w:p>
          <w:p w14:paraId="501D62DB" w14:textId="77777777" w:rsidR="006558E0" w:rsidRDefault="006558E0" w:rsidP="001C79CB">
            <w:pPr>
              <w:pStyle w:val="AKFZFnormln"/>
              <w:pBdr>
                <w:bottom w:val="single" w:sz="8" w:space="1" w:color="auto"/>
              </w:pBdr>
            </w:pPr>
          </w:p>
          <w:p w14:paraId="774D9990" w14:textId="77777777" w:rsidR="006558E0" w:rsidRDefault="006558E0" w:rsidP="001C79CB">
            <w:pPr>
              <w:pStyle w:val="AKFZFnormln"/>
              <w:pBdr>
                <w:bottom w:val="single" w:sz="8" w:space="1" w:color="auto"/>
              </w:pBdr>
            </w:pPr>
          </w:p>
          <w:p w14:paraId="3290C10C" w14:textId="77777777" w:rsidR="006558E0" w:rsidRDefault="006558E0" w:rsidP="001C79CB">
            <w:pPr>
              <w:pStyle w:val="AKFZFnormln"/>
              <w:pBdr>
                <w:bottom w:val="single" w:sz="8" w:space="1" w:color="auto"/>
              </w:pBdr>
            </w:pPr>
          </w:p>
          <w:p w14:paraId="02902A59" w14:textId="77777777" w:rsidR="006558E0" w:rsidRPr="00A752D3" w:rsidRDefault="006558E0" w:rsidP="001C79CB">
            <w:pPr>
              <w:pStyle w:val="AKFZFnormln"/>
              <w:pBdr>
                <w:bottom w:val="single" w:sz="8" w:space="1" w:color="auto"/>
              </w:pBdr>
            </w:pPr>
            <w:r>
              <w:t xml:space="preserve">K rukám Jana </w:t>
            </w:r>
            <w:proofErr w:type="spellStart"/>
            <w:r>
              <w:t>Jebáčka</w:t>
            </w:r>
            <w:proofErr w:type="spellEnd"/>
            <w:r>
              <w:t>, jednatele</w:t>
            </w:r>
          </w:p>
        </w:tc>
      </w:tr>
      <w:tr w:rsidR="006558E0" w:rsidRPr="00701900" w14:paraId="7AC83459" w14:textId="77777777" w:rsidTr="001C79CB">
        <w:tc>
          <w:tcPr>
            <w:tcW w:w="7905" w:type="dxa"/>
            <w:gridSpan w:val="2"/>
          </w:tcPr>
          <w:p w14:paraId="185B1F30" w14:textId="0B0DB39F" w:rsidR="006558E0" w:rsidRPr="00701900" w:rsidRDefault="006558E0" w:rsidP="006558E0">
            <w:pPr>
              <w:pStyle w:val="AKFZFnormln"/>
              <w:jc w:val="right"/>
            </w:pPr>
            <w:r>
              <w:t xml:space="preserve">Jevišovice, dne </w:t>
            </w:r>
            <w:r>
              <w:t xml:space="preserve">31.8.2023 </w:t>
            </w:r>
          </w:p>
        </w:tc>
      </w:tr>
      <w:tr w:rsidR="006558E0" w:rsidRPr="00701900" w14:paraId="1C9ED4E8" w14:textId="77777777" w:rsidTr="001C79CB">
        <w:tc>
          <w:tcPr>
            <w:tcW w:w="7905" w:type="dxa"/>
            <w:gridSpan w:val="2"/>
          </w:tcPr>
          <w:p w14:paraId="6D8D3836" w14:textId="77777777" w:rsidR="006558E0" w:rsidRDefault="006558E0" w:rsidP="001C79CB">
            <w:pPr>
              <w:pStyle w:val="AKFZFnormln"/>
            </w:pPr>
          </w:p>
          <w:p w14:paraId="2C26D919" w14:textId="77777777" w:rsidR="006558E0" w:rsidRDefault="006558E0" w:rsidP="001C79CB">
            <w:pPr>
              <w:pStyle w:val="AKFZFnormln"/>
            </w:pPr>
          </w:p>
          <w:p w14:paraId="25C4D0AF" w14:textId="77777777" w:rsidR="006558E0" w:rsidRDefault="006558E0" w:rsidP="001C79CB">
            <w:pPr>
              <w:pStyle w:val="AKFZFnormln"/>
            </w:pPr>
          </w:p>
          <w:p w14:paraId="696EB43B" w14:textId="77777777" w:rsidR="006558E0" w:rsidRPr="00701900" w:rsidRDefault="006558E0" w:rsidP="001C79CB">
            <w:pPr>
              <w:pStyle w:val="AKFZFnormln"/>
            </w:pPr>
          </w:p>
          <w:p w14:paraId="5DB24F73" w14:textId="77777777" w:rsidR="006558E0" w:rsidRPr="00455B91" w:rsidRDefault="006558E0" w:rsidP="001C79CB">
            <w:pPr>
              <w:pStyle w:val="AKFZFnormln"/>
              <w:rPr>
                <w:b/>
                <w:bCs/>
              </w:rPr>
            </w:pPr>
            <w:r w:rsidRPr="00455B91">
              <w:rPr>
                <w:b/>
                <w:bCs/>
              </w:rPr>
              <w:t>Odstoupení od smlouvy</w:t>
            </w:r>
            <w:r>
              <w:rPr>
                <w:b/>
                <w:bCs/>
              </w:rPr>
              <w:t xml:space="preserve"> o dílo </w:t>
            </w:r>
          </w:p>
        </w:tc>
      </w:tr>
    </w:tbl>
    <w:p w14:paraId="145A91DD" w14:textId="77777777" w:rsidR="006558E0" w:rsidRPr="00EE3883" w:rsidRDefault="006558E0" w:rsidP="006558E0">
      <w:pPr>
        <w:pStyle w:val="AKFZFnormln"/>
      </w:pPr>
    </w:p>
    <w:p w14:paraId="719A8CFF" w14:textId="77777777" w:rsidR="006558E0" w:rsidRPr="00D11EA5" w:rsidRDefault="006558E0" w:rsidP="006558E0">
      <w:pPr>
        <w:pStyle w:val="AKFZFnormln"/>
      </w:pPr>
      <w:r w:rsidRPr="00D11EA5">
        <w:t xml:space="preserve">Vážený pane </w:t>
      </w:r>
      <w:proofErr w:type="spellStart"/>
      <w:r>
        <w:t>Jebáčku</w:t>
      </w:r>
      <w:proofErr w:type="spellEnd"/>
      <w:r>
        <w:t>,</w:t>
      </w:r>
    </w:p>
    <w:p w14:paraId="511FF7F0" w14:textId="77777777" w:rsidR="006558E0" w:rsidRDefault="006558E0" w:rsidP="006558E0">
      <w:pPr>
        <w:pStyle w:val="AKFZFnormln"/>
      </w:pPr>
      <w:r>
        <w:t xml:space="preserve">smlouvou o dílo uzavřenou dne 13.5.2020 se společnost Inženýrské stavby Jebáček s.r.o. jako </w:t>
      </w:r>
      <w:r w:rsidRPr="00060C07">
        <w:t>zhotovitel</w:t>
      </w:r>
      <w:r>
        <w:t xml:space="preserve"> zavázala nejpozději do 11.9.2020 provést pro město Jevišovice jako </w:t>
      </w:r>
      <w:r w:rsidRPr="00060C07">
        <w:t>objednatel</w:t>
      </w:r>
      <w:r>
        <w:t>e dílo v rámci projektu „Jevišovice – Síťování Černínská ulice“ v tomto rozsahu:</w:t>
      </w:r>
    </w:p>
    <w:p w14:paraId="5277A234" w14:textId="77777777" w:rsidR="006558E0" w:rsidRDefault="006558E0" w:rsidP="006558E0">
      <w:pPr>
        <w:pStyle w:val="AKFZFnormln"/>
        <w:numPr>
          <w:ilvl w:val="0"/>
          <w:numId w:val="6"/>
        </w:numPr>
        <w:ind w:left="426" w:hanging="426"/>
      </w:pPr>
      <w:r>
        <w:t>zhotovení splaškové kanalizace vč. přípojek</w:t>
      </w:r>
    </w:p>
    <w:p w14:paraId="529693EF" w14:textId="77777777" w:rsidR="006558E0" w:rsidRDefault="006558E0" w:rsidP="006558E0">
      <w:pPr>
        <w:pStyle w:val="AKFZFnormln"/>
        <w:numPr>
          <w:ilvl w:val="0"/>
          <w:numId w:val="6"/>
        </w:numPr>
        <w:ind w:left="426" w:hanging="426"/>
      </w:pPr>
      <w:r>
        <w:t>zhotovení vodovodu,</w:t>
      </w:r>
    </w:p>
    <w:p w14:paraId="75B61901" w14:textId="77777777" w:rsidR="006558E0" w:rsidRDefault="006558E0" w:rsidP="006558E0">
      <w:pPr>
        <w:pStyle w:val="AKFZFnormln"/>
        <w:ind w:left="426"/>
      </w:pPr>
      <w:r>
        <w:t>vše včetně souvisejících prací (dále je „</w:t>
      </w:r>
      <w:r w:rsidRPr="00522923">
        <w:rPr>
          <w:b/>
          <w:bCs/>
        </w:rPr>
        <w:t>dílo</w:t>
      </w:r>
      <w:r>
        <w:t>“).</w:t>
      </w:r>
    </w:p>
    <w:p w14:paraId="65EA2BC1" w14:textId="77777777" w:rsidR="006558E0" w:rsidRDefault="006558E0" w:rsidP="006558E0">
      <w:pPr>
        <w:pStyle w:val="AKFZFnormln"/>
      </w:pPr>
      <w:r>
        <w:t xml:space="preserve">Sjednaný rozsah stavebních dílů a dílčích prací je obsažen ve smlouvě o dílo, včetně položkového rozpočtu. </w:t>
      </w:r>
    </w:p>
    <w:p w14:paraId="639D76A2" w14:textId="77777777" w:rsidR="006558E0" w:rsidRDefault="006558E0" w:rsidP="006558E0">
      <w:pPr>
        <w:pStyle w:val="AKFZFnormln"/>
      </w:pPr>
      <w:r>
        <w:t>Dne 18.2.2022 zhotovitel předal objednateli pouze část díla. Do dnešního dne však zhotovitel nezhotovil a objednateli nepředal část stavby v rozsahu těchto stavebních dílů:</w:t>
      </w:r>
    </w:p>
    <w:p w14:paraId="2ADD17CB" w14:textId="77777777" w:rsidR="006558E0" w:rsidRDefault="006558E0" w:rsidP="006558E0">
      <w:pPr>
        <w:pStyle w:val="AKFZFnormln"/>
      </w:pPr>
      <w:r>
        <w:t>Splašková kanalizace:</w:t>
      </w:r>
      <w:r>
        <w:tab/>
      </w:r>
      <w:r>
        <w:tab/>
      </w:r>
      <w:r>
        <w:tab/>
      </w:r>
      <w:r>
        <w:tab/>
      </w:r>
      <w:r>
        <w:tab/>
      </w:r>
    </w:p>
    <w:tbl>
      <w:tblPr>
        <w:tblW w:w="4668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70" w:type="dxa"/>
          <w:bottom w:w="15" w:type="dxa"/>
          <w:right w:w="70" w:type="dxa"/>
        </w:tblCellMar>
        <w:tblLook w:val="04A0" w:firstRow="1" w:lastRow="0" w:firstColumn="1" w:lastColumn="0" w:noHBand="0" w:noVBand="1"/>
      </w:tblPr>
      <w:tblGrid>
        <w:gridCol w:w="557"/>
        <w:gridCol w:w="2410"/>
        <w:gridCol w:w="1701"/>
      </w:tblGrid>
      <w:tr w:rsidR="006558E0" w:rsidRPr="00F5271D" w14:paraId="7C5348E3" w14:textId="77777777" w:rsidTr="001C79CB">
        <w:trPr>
          <w:trHeight w:val="255"/>
        </w:trPr>
        <w:tc>
          <w:tcPr>
            <w:tcW w:w="557" w:type="dxa"/>
            <w:shd w:val="clear" w:color="auto" w:fill="D0CECE" w:themeFill="background2" w:themeFillShade="E6"/>
          </w:tcPr>
          <w:p w14:paraId="7EE692A5" w14:textId="77777777" w:rsidR="006558E0" w:rsidRDefault="006558E0" w:rsidP="001C79CB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0CECE" w:themeFill="background2" w:themeFillShade="E6"/>
            <w:noWrap/>
          </w:tcPr>
          <w:p w14:paraId="6E94C437" w14:textId="77777777" w:rsidR="006558E0" w:rsidRPr="00F5271D" w:rsidRDefault="006558E0" w:rsidP="001C79CB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>
              <w:rPr>
                <w:rFonts w:cs="Arial"/>
                <w:b/>
                <w:bCs/>
                <w:sz w:val="18"/>
                <w:szCs w:val="18"/>
              </w:rPr>
              <w:t>S</w:t>
            </w:r>
            <w:r w:rsidRPr="00F5271D">
              <w:rPr>
                <w:rFonts w:cs="Arial"/>
                <w:b/>
                <w:bCs/>
                <w:sz w:val="18"/>
                <w:szCs w:val="18"/>
              </w:rPr>
              <w:t>tavební díl</w:t>
            </w:r>
          </w:p>
        </w:tc>
        <w:tc>
          <w:tcPr>
            <w:tcW w:w="1701" w:type="dxa"/>
            <w:shd w:val="clear" w:color="auto" w:fill="D0CECE" w:themeFill="background2" w:themeFillShade="E6"/>
            <w:noWrap/>
          </w:tcPr>
          <w:p w14:paraId="5C3870FC" w14:textId="77777777" w:rsidR="006558E0" w:rsidRPr="00F5271D" w:rsidRDefault="006558E0" w:rsidP="001C79CB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F5271D">
              <w:rPr>
                <w:rFonts w:cs="Arial"/>
                <w:b/>
                <w:bCs/>
                <w:sz w:val="18"/>
                <w:szCs w:val="18"/>
              </w:rPr>
              <w:t>Cena dle položkového rozpočtu</w:t>
            </w:r>
            <w:r>
              <w:rPr>
                <w:rFonts w:cs="Arial"/>
                <w:b/>
                <w:bCs/>
                <w:sz w:val="18"/>
                <w:szCs w:val="18"/>
              </w:rPr>
              <w:t xml:space="preserve"> bez DPH</w:t>
            </w:r>
          </w:p>
        </w:tc>
      </w:tr>
      <w:tr w:rsidR="006558E0" w:rsidRPr="00F5271D" w14:paraId="1933AB2B" w14:textId="77777777" w:rsidTr="001C79CB">
        <w:trPr>
          <w:trHeight w:val="255"/>
        </w:trPr>
        <w:tc>
          <w:tcPr>
            <w:tcW w:w="557" w:type="dxa"/>
            <w:vAlign w:val="bottom"/>
          </w:tcPr>
          <w:p w14:paraId="22202866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>
              <w:rPr>
                <w:rFonts w:ascii="Arial CE" w:hAnsi="Arial CE"/>
                <w:sz w:val="18"/>
                <w:szCs w:val="18"/>
              </w:rPr>
              <w:t>1</w:t>
            </w:r>
          </w:p>
        </w:tc>
        <w:tc>
          <w:tcPr>
            <w:tcW w:w="2410" w:type="dxa"/>
            <w:noWrap/>
            <w:vAlign w:val="bottom"/>
            <w:hideMark/>
          </w:tcPr>
          <w:p w14:paraId="46BA9550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Zemní práce</w:t>
            </w:r>
          </w:p>
        </w:tc>
        <w:tc>
          <w:tcPr>
            <w:tcW w:w="1701" w:type="dxa"/>
            <w:noWrap/>
            <w:vAlign w:val="bottom"/>
            <w:hideMark/>
          </w:tcPr>
          <w:p w14:paraId="7EFF0A1B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1 173</w:t>
            </w:r>
            <w:r>
              <w:rPr>
                <w:rFonts w:cs="Arial"/>
                <w:sz w:val="18"/>
                <w:szCs w:val="18"/>
              </w:rPr>
              <w:t> </w:t>
            </w:r>
            <w:r w:rsidRPr="00F5271D">
              <w:rPr>
                <w:rFonts w:cs="Arial"/>
                <w:sz w:val="18"/>
                <w:szCs w:val="18"/>
              </w:rPr>
              <w:t>228</w:t>
            </w:r>
          </w:p>
        </w:tc>
      </w:tr>
      <w:tr w:rsidR="006558E0" w:rsidRPr="00F5271D" w14:paraId="0FD4EC55" w14:textId="77777777" w:rsidTr="001C79CB">
        <w:trPr>
          <w:trHeight w:val="255"/>
        </w:trPr>
        <w:tc>
          <w:tcPr>
            <w:tcW w:w="557" w:type="dxa"/>
            <w:vAlign w:val="bottom"/>
          </w:tcPr>
          <w:p w14:paraId="6E3A3FC0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>
              <w:rPr>
                <w:rFonts w:ascii="Arial CE" w:hAnsi="Arial CE"/>
                <w:sz w:val="18"/>
                <w:szCs w:val="18"/>
              </w:rPr>
              <w:t>3</w:t>
            </w:r>
          </w:p>
        </w:tc>
        <w:tc>
          <w:tcPr>
            <w:tcW w:w="2410" w:type="dxa"/>
            <w:noWrap/>
            <w:vAlign w:val="bottom"/>
            <w:hideMark/>
          </w:tcPr>
          <w:p w14:paraId="4BAC8C41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Svislé a kompletní konstrukce</w:t>
            </w:r>
          </w:p>
        </w:tc>
        <w:tc>
          <w:tcPr>
            <w:tcW w:w="1701" w:type="dxa"/>
            <w:noWrap/>
            <w:vAlign w:val="bottom"/>
            <w:hideMark/>
          </w:tcPr>
          <w:p w14:paraId="358D7BD8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689</w:t>
            </w:r>
          </w:p>
        </w:tc>
      </w:tr>
      <w:tr w:rsidR="006558E0" w:rsidRPr="00F5271D" w14:paraId="6BAE4CFD" w14:textId="77777777" w:rsidTr="001C79CB">
        <w:trPr>
          <w:trHeight w:val="255"/>
        </w:trPr>
        <w:tc>
          <w:tcPr>
            <w:tcW w:w="557" w:type="dxa"/>
            <w:vAlign w:val="bottom"/>
          </w:tcPr>
          <w:p w14:paraId="767B2AB4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>
              <w:rPr>
                <w:rFonts w:ascii="Arial CE" w:hAnsi="Arial CE"/>
                <w:sz w:val="18"/>
                <w:szCs w:val="18"/>
              </w:rPr>
              <w:t>4</w:t>
            </w:r>
          </w:p>
        </w:tc>
        <w:tc>
          <w:tcPr>
            <w:tcW w:w="2410" w:type="dxa"/>
            <w:noWrap/>
            <w:vAlign w:val="bottom"/>
            <w:hideMark/>
          </w:tcPr>
          <w:p w14:paraId="6E223393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Vodorovné konstrukce</w:t>
            </w:r>
          </w:p>
        </w:tc>
        <w:tc>
          <w:tcPr>
            <w:tcW w:w="1701" w:type="dxa"/>
            <w:noWrap/>
            <w:vAlign w:val="bottom"/>
            <w:hideMark/>
          </w:tcPr>
          <w:p w14:paraId="312175BB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9 338</w:t>
            </w:r>
          </w:p>
        </w:tc>
      </w:tr>
      <w:tr w:rsidR="006558E0" w:rsidRPr="00F5271D" w14:paraId="450FB4DD" w14:textId="77777777" w:rsidTr="001C79CB">
        <w:trPr>
          <w:trHeight w:val="255"/>
        </w:trPr>
        <w:tc>
          <w:tcPr>
            <w:tcW w:w="557" w:type="dxa"/>
            <w:vAlign w:val="bottom"/>
          </w:tcPr>
          <w:p w14:paraId="18CC7FBF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>
              <w:rPr>
                <w:rFonts w:ascii="Arial CE" w:hAnsi="Arial CE"/>
                <w:sz w:val="18"/>
                <w:szCs w:val="18"/>
              </w:rPr>
              <w:t>8</w:t>
            </w:r>
          </w:p>
        </w:tc>
        <w:tc>
          <w:tcPr>
            <w:tcW w:w="2410" w:type="dxa"/>
            <w:noWrap/>
            <w:vAlign w:val="bottom"/>
            <w:hideMark/>
          </w:tcPr>
          <w:p w14:paraId="784D8359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Trubní vedení</w:t>
            </w:r>
          </w:p>
        </w:tc>
        <w:tc>
          <w:tcPr>
            <w:tcW w:w="1701" w:type="dxa"/>
            <w:noWrap/>
            <w:vAlign w:val="bottom"/>
            <w:hideMark/>
          </w:tcPr>
          <w:p w14:paraId="50B4D9AD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65 351</w:t>
            </w:r>
          </w:p>
        </w:tc>
      </w:tr>
      <w:tr w:rsidR="006558E0" w:rsidRPr="00F5271D" w14:paraId="4AD0E55E" w14:textId="77777777" w:rsidTr="001C79CB">
        <w:trPr>
          <w:trHeight w:val="270"/>
        </w:trPr>
        <w:tc>
          <w:tcPr>
            <w:tcW w:w="557" w:type="dxa"/>
            <w:vAlign w:val="bottom"/>
          </w:tcPr>
          <w:p w14:paraId="069A5529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>
              <w:rPr>
                <w:rFonts w:ascii="Arial CE" w:hAnsi="Arial CE"/>
                <w:sz w:val="18"/>
                <w:szCs w:val="18"/>
              </w:rPr>
              <w:lastRenderedPageBreak/>
              <w:t>99</w:t>
            </w:r>
          </w:p>
        </w:tc>
        <w:tc>
          <w:tcPr>
            <w:tcW w:w="2410" w:type="dxa"/>
            <w:noWrap/>
            <w:vAlign w:val="bottom"/>
            <w:hideMark/>
          </w:tcPr>
          <w:p w14:paraId="69C1B552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Staveništní přesun hmot</w:t>
            </w:r>
          </w:p>
        </w:tc>
        <w:tc>
          <w:tcPr>
            <w:tcW w:w="1701" w:type="dxa"/>
            <w:noWrap/>
            <w:vAlign w:val="bottom"/>
            <w:hideMark/>
          </w:tcPr>
          <w:p w14:paraId="47560A2B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8 278</w:t>
            </w:r>
          </w:p>
        </w:tc>
      </w:tr>
      <w:tr w:rsidR="006558E0" w:rsidRPr="00F5271D" w14:paraId="7255CA2E" w14:textId="77777777" w:rsidTr="001C79CB">
        <w:trPr>
          <w:trHeight w:val="270"/>
        </w:trPr>
        <w:tc>
          <w:tcPr>
            <w:tcW w:w="557" w:type="dxa"/>
            <w:shd w:val="clear" w:color="auto" w:fill="D0CECE" w:themeFill="background2" w:themeFillShade="E6"/>
          </w:tcPr>
          <w:p w14:paraId="4AFC2782" w14:textId="77777777" w:rsidR="006558E0" w:rsidRPr="00F5271D" w:rsidRDefault="006558E0" w:rsidP="001C79CB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0CECE" w:themeFill="background2" w:themeFillShade="E6"/>
            <w:noWrap/>
            <w:vAlign w:val="bottom"/>
            <w:hideMark/>
          </w:tcPr>
          <w:p w14:paraId="46847055" w14:textId="77777777" w:rsidR="006558E0" w:rsidRPr="00F5271D" w:rsidRDefault="006558E0" w:rsidP="001C79CB">
            <w:pPr>
              <w:rPr>
                <w:rFonts w:cs="Arial"/>
                <w:b/>
                <w:bCs/>
                <w:sz w:val="18"/>
                <w:szCs w:val="18"/>
              </w:rPr>
            </w:pPr>
            <w:proofErr w:type="gramStart"/>
            <w:r w:rsidRPr="00F5271D">
              <w:rPr>
                <w:rFonts w:cs="Arial"/>
                <w:b/>
                <w:bCs/>
                <w:sz w:val="18"/>
                <w:szCs w:val="18"/>
              </w:rPr>
              <w:t>Celkem  objekt</w:t>
            </w:r>
            <w:proofErr w:type="gramEnd"/>
          </w:p>
        </w:tc>
        <w:tc>
          <w:tcPr>
            <w:tcW w:w="1701" w:type="dxa"/>
            <w:shd w:val="clear" w:color="auto" w:fill="D0CECE" w:themeFill="background2" w:themeFillShade="E6"/>
            <w:noWrap/>
            <w:vAlign w:val="bottom"/>
            <w:hideMark/>
          </w:tcPr>
          <w:p w14:paraId="61D63901" w14:textId="77777777" w:rsidR="006558E0" w:rsidRPr="00F5271D" w:rsidRDefault="006558E0" w:rsidP="001C79CB">
            <w:pPr>
              <w:jc w:val="right"/>
              <w:rPr>
                <w:rFonts w:cs="Arial"/>
                <w:b/>
                <w:bCs/>
                <w:sz w:val="18"/>
                <w:szCs w:val="18"/>
              </w:rPr>
            </w:pPr>
            <w:bookmarkStart w:id="0" w:name="Rekapitulace!E12"/>
            <w:r w:rsidRPr="00F5271D">
              <w:rPr>
                <w:rFonts w:cs="Arial"/>
                <w:b/>
                <w:bCs/>
                <w:sz w:val="18"/>
                <w:szCs w:val="18"/>
              </w:rPr>
              <w:t>1 256 885</w:t>
            </w:r>
            <w:bookmarkEnd w:id="0"/>
          </w:p>
        </w:tc>
      </w:tr>
    </w:tbl>
    <w:p w14:paraId="603A3959" w14:textId="77777777" w:rsidR="006558E0" w:rsidRDefault="006558E0" w:rsidP="006558E0">
      <w:pPr>
        <w:pStyle w:val="AKFZFnormln"/>
      </w:pPr>
    </w:p>
    <w:p w14:paraId="34B7083D" w14:textId="77777777" w:rsidR="006558E0" w:rsidRDefault="006558E0" w:rsidP="006558E0">
      <w:pPr>
        <w:pStyle w:val="AKFZFnormln"/>
      </w:pPr>
      <w:r>
        <w:t>Vodovod:</w:t>
      </w:r>
    </w:p>
    <w:tbl>
      <w:tblPr>
        <w:tblW w:w="46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70" w:type="dxa"/>
          <w:bottom w:w="15" w:type="dxa"/>
          <w:right w:w="70" w:type="dxa"/>
        </w:tblCellMar>
        <w:tblLook w:val="04A0" w:firstRow="1" w:lastRow="0" w:firstColumn="1" w:lastColumn="0" w:noHBand="0" w:noVBand="1"/>
      </w:tblPr>
      <w:tblGrid>
        <w:gridCol w:w="557"/>
        <w:gridCol w:w="2410"/>
        <w:gridCol w:w="1701"/>
      </w:tblGrid>
      <w:tr w:rsidR="006558E0" w:rsidRPr="00F5271D" w14:paraId="3966B42E" w14:textId="77777777" w:rsidTr="001C79CB">
        <w:trPr>
          <w:trHeight w:val="270"/>
        </w:trPr>
        <w:tc>
          <w:tcPr>
            <w:tcW w:w="557" w:type="dxa"/>
            <w:shd w:val="clear" w:color="auto" w:fill="D0CECE" w:themeFill="background2" w:themeFillShade="E6"/>
            <w:noWrap/>
            <w:vAlign w:val="bottom"/>
            <w:hideMark/>
          </w:tcPr>
          <w:p w14:paraId="6CC3DE21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bookmarkStart w:id="1" w:name="Rekapitulace!A6"/>
            <w:bookmarkEnd w:id="1"/>
          </w:p>
        </w:tc>
        <w:tc>
          <w:tcPr>
            <w:tcW w:w="2410" w:type="dxa"/>
            <w:shd w:val="clear" w:color="auto" w:fill="D0CECE" w:themeFill="background2" w:themeFillShade="E6"/>
            <w:noWrap/>
            <w:hideMark/>
          </w:tcPr>
          <w:p w14:paraId="312D8D41" w14:textId="77777777" w:rsidR="006558E0" w:rsidRPr="00F5271D" w:rsidRDefault="006558E0" w:rsidP="001C79CB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bookmarkStart w:id="2" w:name="Rekapitulace!B6"/>
            <w:r w:rsidRPr="00F5271D">
              <w:rPr>
                <w:rFonts w:cs="Arial"/>
                <w:b/>
                <w:bCs/>
                <w:sz w:val="18"/>
                <w:szCs w:val="18"/>
              </w:rPr>
              <w:t>Stavební díl</w:t>
            </w:r>
            <w:bookmarkEnd w:id="2"/>
          </w:p>
        </w:tc>
        <w:tc>
          <w:tcPr>
            <w:tcW w:w="1701" w:type="dxa"/>
            <w:shd w:val="clear" w:color="auto" w:fill="D0CECE" w:themeFill="background2" w:themeFillShade="E6"/>
            <w:noWrap/>
            <w:vAlign w:val="bottom"/>
            <w:hideMark/>
          </w:tcPr>
          <w:p w14:paraId="3B90B46E" w14:textId="77777777" w:rsidR="006558E0" w:rsidRPr="00F5271D" w:rsidRDefault="006558E0" w:rsidP="001C79CB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F5271D">
              <w:rPr>
                <w:rFonts w:cs="Arial"/>
                <w:b/>
                <w:bCs/>
                <w:sz w:val="18"/>
                <w:szCs w:val="18"/>
              </w:rPr>
              <w:t>Cena dle položkového rozpočtu</w:t>
            </w:r>
            <w:r>
              <w:rPr>
                <w:rFonts w:cs="Arial"/>
                <w:b/>
                <w:bCs/>
                <w:sz w:val="18"/>
                <w:szCs w:val="18"/>
              </w:rPr>
              <w:t xml:space="preserve"> bez DPH</w:t>
            </w:r>
          </w:p>
        </w:tc>
      </w:tr>
      <w:tr w:rsidR="006558E0" w:rsidRPr="00F5271D" w14:paraId="38F46163" w14:textId="77777777" w:rsidTr="001C79CB">
        <w:trPr>
          <w:trHeight w:val="255"/>
        </w:trPr>
        <w:tc>
          <w:tcPr>
            <w:tcW w:w="557" w:type="dxa"/>
            <w:noWrap/>
            <w:vAlign w:val="bottom"/>
            <w:hideMark/>
          </w:tcPr>
          <w:p w14:paraId="341B28D8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1</w:t>
            </w:r>
          </w:p>
        </w:tc>
        <w:tc>
          <w:tcPr>
            <w:tcW w:w="2410" w:type="dxa"/>
            <w:noWrap/>
            <w:vAlign w:val="bottom"/>
            <w:hideMark/>
          </w:tcPr>
          <w:p w14:paraId="10FAC209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Zemní práce</w:t>
            </w:r>
          </w:p>
        </w:tc>
        <w:tc>
          <w:tcPr>
            <w:tcW w:w="1701" w:type="dxa"/>
            <w:noWrap/>
            <w:vAlign w:val="bottom"/>
            <w:hideMark/>
          </w:tcPr>
          <w:p w14:paraId="7EF28565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223 971</w:t>
            </w:r>
          </w:p>
        </w:tc>
      </w:tr>
      <w:tr w:rsidR="006558E0" w:rsidRPr="00F5271D" w14:paraId="7C784382" w14:textId="77777777" w:rsidTr="001C79CB">
        <w:trPr>
          <w:trHeight w:val="255"/>
        </w:trPr>
        <w:tc>
          <w:tcPr>
            <w:tcW w:w="557" w:type="dxa"/>
            <w:noWrap/>
            <w:vAlign w:val="bottom"/>
            <w:hideMark/>
          </w:tcPr>
          <w:p w14:paraId="1248E9CF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5</w:t>
            </w:r>
          </w:p>
        </w:tc>
        <w:tc>
          <w:tcPr>
            <w:tcW w:w="2410" w:type="dxa"/>
            <w:noWrap/>
            <w:vAlign w:val="bottom"/>
            <w:hideMark/>
          </w:tcPr>
          <w:p w14:paraId="123E71AF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Komunikace</w:t>
            </w:r>
          </w:p>
        </w:tc>
        <w:tc>
          <w:tcPr>
            <w:tcW w:w="1701" w:type="dxa"/>
            <w:noWrap/>
            <w:vAlign w:val="bottom"/>
            <w:hideMark/>
          </w:tcPr>
          <w:p w14:paraId="009C04FE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716 103</w:t>
            </w:r>
          </w:p>
        </w:tc>
      </w:tr>
      <w:tr w:rsidR="006558E0" w:rsidRPr="00F5271D" w14:paraId="4A2E446F" w14:textId="77777777" w:rsidTr="001C79CB">
        <w:trPr>
          <w:trHeight w:val="255"/>
        </w:trPr>
        <w:tc>
          <w:tcPr>
            <w:tcW w:w="557" w:type="dxa"/>
            <w:noWrap/>
            <w:vAlign w:val="bottom"/>
            <w:hideMark/>
          </w:tcPr>
          <w:p w14:paraId="2CC2DE1F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8</w:t>
            </w:r>
          </w:p>
        </w:tc>
        <w:tc>
          <w:tcPr>
            <w:tcW w:w="2410" w:type="dxa"/>
            <w:noWrap/>
            <w:vAlign w:val="bottom"/>
            <w:hideMark/>
          </w:tcPr>
          <w:p w14:paraId="4AD00F12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Trubní vedení</w:t>
            </w:r>
          </w:p>
        </w:tc>
        <w:tc>
          <w:tcPr>
            <w:tcW w:w="1701" w:type="dxa"/>
            <w:noWrap/>
            <w:vAlign w:val="bottom"/>
            <w:hideMark/>
          </w:tcPr>
          <w:p w14:paraId="2ADF0E24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25 192</w:t>
            </w:r>
          </w:p>
        </w:tc>
      </w:tr>
      <w:tr w:rsidR="006558E0" w:rsidRPr="00F5271D" w14:paraId="3CFBFA52" w14:textId="77777777" w:rsidTr="001C79CB">
        <w:trPr>
          <w:trHeight w:val="270"/>
        </w:trPr>
        <w:tc>
          <w:tcPr>
            <w:tcW w:w="557" w:type="dxa"/>
            <w:noWrap/>
            <w:vAlign w:val="bottom"/>
            <w:hideMark/>
          </w:tcPr>
          <w:p w14:paraId="6C04297E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91</w:t>
            </w:r>
          </w:p>
        </w:tc>
        <w:tc>
          <w:tcPr>
            <w:tcW w:w="2410" w:type="dxa"/>
            <w:noWrap/>
            <w:vAlign w:val="bottom"/>
            <w:hideMark/>
          </w:tcPr>
          <w:p w14:paraId="76B8B870" w14:textId="77777777" w:rsidR="006558E0" w:rsidRPr="00F5271D" w:rsidRDefault="006558E0" w:rsidP="001C79CB">
            <w:pPr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Doplňující práce na komunikaci</w:t>
            </w:r>
          </w:p>
        </w:tc>
        <w:tc>
          <w:tcPr>
            <w:tcW w:w="1701" w:type="dxa"/>
            <w:noWrap/>
            <w:vAlign w:val="bottom"/>
            <w:hideMark/>
          </w:tcPr>
          <w:p w14:paraId="27888FA8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  <w:r w:rsidRPr="00F5271D">
              <w:rPr>
                <w:rFonts w:cs="Arial"/>
                <w:sz w:val="18"/>
                <w:szCs w:val="18"/>
              </w:rPr>
              <w:t>246 640</w:t>
            </w:r>
          </w:p>
        </w:tc>
      </w:tr>
      <w:tr w:rsidR="006558E0" w:rsidRPr="00F5271D" w14:paraId="06B912F9" w14:textId="77777777" w:rsidTr="001C79CB">
        <w:trPr>
          <w:trHeight w:val="270"/>
        </w:trPr>
        <w:tc>
          <w:tcPr>
            <w:tcW w:w="557" w:type="dxa"/>
            <w:shd w:val="clear" w:color="auto" w:fill="D0CECE" w:themeFill="background2" w:themeFillShade="E6"/>
            <w:noWrap/>
            <w:vAlign w:val="bottom"/>
            <w:hideMark/>
          </w:tcPr>
          <w:p w14:paraId="29BEF0E9" w14:textId="77777777" w:rsidR="006558E0" w:rsidRPr="00F5271D" w:rsidRDefault="006558E0" w:rsidP="001C79CB">
            <w:pPr>
              <w:jc w:val="right"/>
              <w:rPr>
                <w:rFonts w:cs="Arial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D0CECE" w:themeFill="background2" w:themeFillShade="E6"/>
            <w:noWrap/>
            <w:vAlign w:val="bottom"/>
            <w:hideMark/>
          </w:tcPr>
          <w:p w14:paraId="1D2CDB4F" w14:textId="77777777" w:rsidR="006558E0" w:rsidRPr="00F5271D" w:rsidRDefault="006558E0" w:rsidP="001C79CB">
            <w:pPr>
              <w:rPr>
                <w:rFonts w:cs="Arial"/>
                <w:b/>
                <w:bCs/>
                <w:sz w:val="18"/>
                <w:szCs w:val="18"/>
              </w:rPr>
            </w:pPr>
            <w:proofErr w:type="gramStart"/>
            <w:r w:rsidRPr="00F5271D">
              <w:rPr>
                <w:rFonts w:cs="Arial"/>
                <w:b/>
                <w:bCs/>
                <w:sz w:val="18"/>
                <w:szCs w:val="18"/>
              </w:rPr>
              <w:t>Celkem  objekt</w:t>
            </w:r>
            <w:proofErr w:type="gramEnd"/>
          </w:p>
        </w:tc>
        <w:tc>
          <w:tcPr>
            <w:tcW w:w="1701" w:type="dxa"/>
            <w:shd w:val="clear" w:color="auto" w:fill="D0CECE" w:themeFill="background2" w:themeFillShade="E6"/>
            <w:noWrap/>
            <w:vAlign w:val="bottom"/>
            <w:hideMark/>
          </w:tcPr>
          <w:p w14:paraId="5CE6362C" w14:textId="77777777" w:rsidR="006558E0" w:rsidRPr="00F5271D" w:rsidRDefault="006558E0" w:rsidP="001C79CB">
            <w:pPr>
              <w:jc w:val="right"/>
              <w:rPr>
                <w:rFonts w:cs="Arial"/>
                <w:b/>
                <w:bCs/>
                <w:sz w:val="18"/>
                <w:szCs w:val="18"/>
              </w:rPr>
            </w:pPr>
            <w:bookmarkStart w:id="3" w:name="Rekapitulace!E11"/>
            <w:r w:rsidRPr="00F5271D">
              <w:rPr>
                <w:rFonts w:cs="Arial"/>
                <w:b/>
                <w:bCs/>
                <w:sz w:val="18"/>
                <w:szCs w:val="18"/>
              </w:rPr>
              <w:t>1 211 906</w:t>
            </w:r>
            <w:bookmarkEnd w:id="3"/>
          </w:p>
        </w:tc>
      </w:tr>
    </w:tbl>
    <w:p w14:paraId="05199DE5" w14:textId="77777777" w:rsidR="006558E0" w:rsidRDefault="006558E0" w:rsidP="006558E0">
      <w:pPr>
        <w:pStyle w:val="AKFZFnormln"/>
      </w:pPr>
    </w:p>
    <w:p w14:paraId="42CB1FF3" w14:textId="77777777" w:rsidR="006558E0" w:rsidRDefault="006558E0" w:rsidP="006558E0">
      <w:pPr>
        <w:pStyle w:val="AKFZFnormln"/>
      </w:pPr>
      <w:r>
        <w:t>Dle článku XIV odst. 5 písm. d) smlouvy o dílo je podstatným porušením smlouvy o dílo, je-li zhotovitel v prodlení s předáním a převzetím díla o dobu delší než 15 dnů. Podstatné porušení smlouvy o dílo odůvodňuje právo zhotovitele dle článku XIV. odst. 4 od smlouvy odstoupit.</w:t>
      </w:r>
    </w:p>
    <w:p w14:paraId="05958B3E" w14:textId="77777777" w:rsidR="006558E0" w:rsidRDefault="006558E0" w:rsidP="006558E0">
      <w:pPr>
        <w:pStyle w:val="AKFZFnormln"/>
      </w:pPr>
      <w:r>
        <w:t>Z důvodu podstatného porušení smlouvy o dílo objednatel dle čl. XIV. odst. 4 písm</w:t>
      </w:r>
      <w:r w:rsidRPr="00680968">
        <w:t>. c) odstupuje od nesplněné části závazku ze smlouvy o dílo v rozsahu výše uvedených dílů stavby. Přesný rozsah nesplněné části díla, od které objednatel odstupuje, rovněž zasíláme jako přílohu k tomuto dopisu.</w:t>
      </w:r>
    </w:p>
    <w:p w14:paraId="550B7475" w14:textId="77777777" w:rsidR="006558E0" w:rsidRDefault="006558E0" w:rsidP="006558E0">
      <w:pPr>
        <w:pStyle w:val="AKFZFnormln"/>
      </w:pPr>
      <w:r>
        <w:t>Odstoupením od nesplněné části smlouvy o dílo zanikají v tomto rozsahu sjednaná práva a povinnosti smluvních stran. Odstoupení se však nedotýká ani práva na zaplacení smluvní pokuty, ani práva na náhradu škody způsobené porušením smluvní povinnosti.</w:t>
      </w:r>
    </w:p>
    <w:p w14:paraId="337F896B" w14:textId="77777777" w:rsidR="006558E0" w:rsidRDefault="006558E0" w:rsidP="006558E0">
      <w:pPr>
        <w:pStyle w:val="AKFZFnormln"/>
      </w:pPr>
      <w:r>
        <w:t>S pozdravem</w:t>
      </w:r>
    </w:p>
    <w:p w14:paraId="0812F57D" w14:textId="77777777" w:rsidR="006558E0" w:rsidRPr="00701900" w:rsidRDefault="006558E0" w:rsidP="006558E0">
      <w:pPr>
        <w:pStyle w:val="AKFZFnormln"/>
      </w:pPr>
    </w:p>
    <w:p w14:paraId="5A6073A2" w14:textId="77777777" w:rsidR="006558E0" w:rsidRPr="00701900" w:rsidRDefault="006558E0" w:rsidP="006558E0">
      <w:pPr>
        <w:pStyle w:val="AKFZFpodpis"/>
        <w:jc w:val="center"/>
      </w:pPr>
      <w:r w:rsidRPr="00701900">
        <w:t>..............................</w:t>
      </w:r>
      <w:r>
        <w:t>....................................</w:t>
      </w:r>
    </w:p>
    <w:p w14:paraId="4140E2AC" w14:textId="77777777" w:rsidR="006558E0" w:rsidRDefault="006558E0" w:rsidP="006558E0">
      <w:pPr>
        <w:pStyle w:val="AKFZFpodpis"/>
        <w:jc w:val="center"/>
      </w:pPr>
      <w:r>
        <w:t>Město Jevišovice</w:t>
      </w:r>
    </w:p>
    <w:p w14:paraId="7144ABA3" w14:textId="77777777" w:rsidR="006558E0" w:rsidRDefault="006558E0" w:rsidP="006558E0">
      <w:pPr>
        <w:pStyle w:val="AKFZFpodpis"/>
        <w:jc w:val="center"/>
      </w:pPr>
      <w:r>
        <w:t>Mgr. Pavel Málek, starosta</w:t>
      </w:r>
    </w:p>
    <w:p w14:paraId="72796D2B" w14:textId="77777777" w:rsidR="006558E0" w:rsidRDefault="006558E0" w:rsidP="006558E0">
      <w:pPr>
        <w:pStyle w:val="AKFZFpodpis"/>
      </w:pPr>
    </w:p>
    <w:p w14:paraId="375E0C9F" w14:textId="77777777" w:rsidR="006558E0" w:rsidRDefault="006558E0" w:rsidP="006558E0">
      <w:pPr>
        <w:pStyle w:val="AKFZFpodpis"/>
      </w:pPr>
    </w:p>
    <w:p w14:paraId="2E170F4C" w14:textId="77777777" w:rsidR="006558E0" w:rsidRDefault="006558E0" w:rsidP="006558E0">
      <w:pPr>
        <w:pStyle w:val="AKFZFpodpis"/>
      </w:pPr>
    </w:p>
    <w:p w14:paraId="45B2A0CA" w14:textId="77777777" w:rsidR="006558E0" w:rsidRPr="002D6EB9" w:rsidRDefault="006558E0" w:rsidP="006558E0">
      <w:pPr>
        <w:pStyle w:val="AKFZFpodpis"/>
        <w:rPr>
          <w:b/>
        </w:rPr>
      </w:pPr>
      <w:r w:rsidRPr="002D6EB9">
        <w:rPr>
          <w:b/>
        </w:rPr>
        <w:t>Přílohy</w:t>
      </w:r>
      <w:r>
        <w:rPr>
          <w:b/>
        </w:rPr>
        <w:t>:</w:t>
      </w:r>
    </w:p>
    <w:p w14:paraId="70CF387A" w14:textId="77777777" w:rsidR="006558E0" w:rsidRDefault="006558E0" w:rsidP="006558E0">
      <w:pPr>
        <w:pStyle w:val="AKFZFnormln"/>
        <w:rPr>
          <w:bCs/>
          <w:sz w:val="20"/>
          <w:szCs w:val="20"/>
        </w:rPr>
      </w:pPr>
      <w:r>
        <w:rPr>
          <w:bCs/>
          <w:sz w:val="20"/>
          <w:szCs w:val="20"/>
        </w:rPr>
        <w:t>Nesplněná část díla – splašková kanalizace</w:t>
      </w:r>
    </w:p>
    <w:p w14:paraId="58B68B04" w14:textId="77777777" w:rsidR="006558E0" w:rsidRDefault="006558E0" w:rsidP="006558E0">
      <w:pPr>
        <w:pStyle w:val="AKFZFnormln"/>
        <w:rPr>
          <w:bCs/>
          <w:sz w:val="20"/>
          <w:szCs w:val="20"/>
        </w:rPr>
      </w:pPr>
      <w:r>
        <w:rPr>
          <w:bCs/>
          <w:sz w:val="20"/>
          <w:szCs w:val="20"/>
        </w:rPr>
        <w:t>Nesplněná část díla – vodovod</w:t>
      </w:r>
    </w:p>
    <w:p w14:paraId="6E000B77" w14:textId="77777777" w:rsidR="006558E0" w:rsidRDefault="006558E0" w:rsidP="006558E0">
      <w:pPr>
        <w:pStyle w:val="AKFZFnormln"/>
        <w:rPr>
          <w:bCs/>
          <w:sz w:val="20"/>
          <w:szCs w:val="20"/>
        </w:rPr>
      </w:pPr>
    </w:p>
    <w:p w14:paraId="12C4CD78" w14:textId="77777777" w:rsidR="006558E0" w:rsidRDefault="006558E0" w:rsidP="006558E0">
      <w:pPr>
        <w:pStyle w:val="AKFZFnormln"/>
        <w:rPr>
          <w:bCs/>
          <w:sz w:val="20"/>
          <w:szCs w:val="20"/>
        </w:rPr>
      </w:pPr>
    </w:p>
    <w:p w14:paraId="4A824626" w14:textId="5FFF2788" w:rsidR="00BD342A" w:rsidRPr="006558E0" w:rsidRDefault="00BD342A" w:rsidP="006558E0"/>
    <w:sectPr w:rsidR="00BD342A" w:rsidRPr="006558E0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6658FF" w14:textId="77777777" w:rsidR="00B844E8" w:rsidRDefault="00B844E8" w:rsidP="005804CA">
      <w:r>
        <w:separator/>
      </w:r>
    </w:p>
  </w:endnote>
  <w:endnote w:type="continuationSeparator" w:id="0">
    <w:p w14:paraId="46326024" w14:textId="77777777" w:rsidR="00B844E8" w:rsidRDefault="00B844E8" w:rsidP="005804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CE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23754" w14:textId="77777777" w:rsidR="005804CA" w:rsidRPr="005804CA" w:rsidRDefault="005804CA" w:rsidP="005804CA">
    <w:pPr>
      <w:pStyle w:val="Zpat"/>
      <w:jc w:val="center"/>
      <w:rPr>
        <w:b/>
        <w:bCs/>
        <w:sz w:val="24"/>
        <w:szCs w:val="24"/>
      </w:rPr>
    </w:pPr>
    <w:r w:rsidRPr="005804CA">
      <w:rPr>
        <w:b/>
        <w:bCs/>
        <w:sz w:val="24"/>
        <w:szCs w:val="24"/>
      </w:rPr>
      <w:t>Město Jevišovice</w:t>
    </w:r>
  </w:p>
  <w:p w14:paraId="69A16AFA" w14:textId="77777777" w:rsidR="005804CA" w:rsidRDefault="005804CA" w:rsidP="005804CA">
    <w:pPr>
      <w:pStyle w:val="Zpat"/>
      <w:jc w:val="both"/>
    </w:pPr>
    <w:r>
      <w:t>IČ: 00292923</w:t>
    </w:r>
    <w:r>
      <w:tab/>
      <w:t>tel.: 515231225</w:t>
    </w:r>
    <w:r>
      <w:tab/>
    </w:r>
    <w:r w:rsidR="002F57D8">
      <w:t xml:space="preserve">   </w:t>
    </w:r>
    <w:r>
      <w:t xml:space="preserve">mail: </w:t>
    </w:r>
    <w:hyperlink r:id="rId1" w:history="1">
      <w:r w:rsidR="002F57D8" w:rsidRPr="005008C3">
        <w:rPr>
          <w:rStyle w:val="Hypertextovodkaz"/>
        </w:rPr>
        <w:t>evidence@jevisovice.cz</w:t>
      </w:r>
    </w:hyperlink>
    <w:r w:rsidR="002F57D8">
      <w:t xml:space="preserve"> </w:t>
    </w:r>
    <w:r>
      <w:t xml:space="preserve"> </w:t>
    </w:r>
  </w:p>
  <w:p w14:paraId="7091F460" w14:textId="77777777" w:rsidR="005804CA" w:rsidRDefault="005804CA" w:rsidP="005804CA">
    <w:pPr>
      <w:pStyle w:val="Zpat"/>
      <w:jc w:val="both"/>
    </w:pPr>
    <w:r>
      <w:t>DIČ: CZ00292923</w:t>
    </w:r>
    <w:r>
      <w:tab/>
      <w:t xml:space="preserve">     mobil: 724541059</w:t>
    </w:r>
    <w:r>
      <w:tab/>
    </w:r>
    <w:r w:rsidR="002F57D8">
      <w:t xml:space="preserve">mail: </w:t>
    </w:r>
    <w:hyperlink r:id="rId2" w:history="1">
      <w:r w:rsidR="002F57D8" w:rsidRPr="005008C3">
        <w:rPr>
          <w:rStyle w:val="Hypertextovodkaz"/>
        </w:rPr>
        <w:t>starosta@jevisovice.cz</w:t>
      </w:r>
    </w:hyperlink>
    <w:r w:rsidR="002F57D8">
      <w:t xml:space="preserve">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05FCA0" w14:textId="77777777" w:rsidR="00B844E8" w:rsidRDefault="00B844E8" w:rsidP="005804CA">
      <w:r>
        <w:separator/>
      </w:r>
    </w:p>
  </w:footnote>
  <w:footnote w:type="continuationSeparator" w:id="0">
    <w:p w14:paraId="69A15214" w14:textId="77777777" w:rsidR="00B844E8" w:rsidRDefault="00B844E8" w:rsidP="005804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9E493" w14:textId="77777777" w:rsidR="005804CA" w:rsidRPr="005804CA" w:rsidRDefault="005804CA">
    <w:pPr>
      <w:pStyle w:val="Zhlav"/>
      <w:rPr>
        <w:noProof/>
        <w:sz w:val="36"/>
        <w:szCs w:val="36"/>
      </w:rPr>
    </w:pPr>
    <w:r>
      <w:rPr>
        <w:noProof/>
      </w:rPr>
      <w:drawing>
        <wp:inline distT="0" distB="0" distL="0" distR="0" wp14:anchorId="4F0A5C25" wp14:editId="5B7DDDB8">
          <wp:extent cx="441960" cy="480203"/>
          <wp:effectExtent l="0" t="0" r="0" b="0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468367" cy="508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ab/>
    </w:r>
    <w:r w:rsidRPr="005804CA">
      <w:rPr>
        <w:noProof/>
        <w:sz w:val="36"/>
        <w:szCs w:val="36"/>
      </w:rPr>
      <w:t xml:space="preserve">Město Jevišovice </w:t>
    </w:r>
  </w:p>
  <w:p w14:paraId="39F2A25C" w14:textId="77777777" w:rsidR="005804CA" w:rsidRDefault="005804CA">
    <w:pPr>
      <w:pStyle w:val="Zhlav"/>
      <w:rPr>
        <w:noProof/>
      </w:rPr>
    </w:pPr>
    <w:r>
      <w:rPr>
        <w:noProof/>
      </w:rPr>
      <w:tab/>
      <w:t xml:space="preserve">Jevišovice 56 </w:t>
    </w:r>
  </w:p>
  <w:p w14:paraId="2C4B7DC9" w14:textId="77777777" w:rsidR="005804CA" w:rsidRDefault="005804CA">
    <w:pPr>
      <w:pStyle w:val="Zhlav"/>
    </w:pPr>
    <w:r>
      <w:rPr>
        <w:noProof/>
      </w:rPr>
      <w:tab/>
      <w:t xml:space="preserve">PSČ  671 53 </w:t>
    </w:r>
  </w:p>
  <w:p w14:paraId="6725641B" w14:textId="77777777" w:rsidR="005804CA" w:rsidRDefault="005804C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618AD"/>
    <w:multiLevelType w:val="hybridMultilevel"/>
    <w:tmpl w:val="CA54B744"/>
    <w:lvl w:ilvl="0" w:tplc="9CC2426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64336EA"/>
    <w:multiLevelType w:val="hybridMultilevel"/>
    <w:tmpl w:val="D174059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D260A"/>
    <w:multiLevelType w:val="hybridMultilevel"/>
    <w:tmpl w:val="C872523C"/>
    <w:lvl w:ilvl="0" w:tplc="F8A09E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F53B6F"/>
    <w:multiLevelType w:val="hybridMultilevel"/>
    <w:tmpl w:val="E8769E3A"/>
    <w:lvl w:ilvl="0" w:tplc="04050005">
      <w:start w:val="1"/>
      <w:numFmt w:val="bullet"/>
      <w:lvlText w:val=""/>
      <w:lvlJc w:val="left"/>
      <w:pPr>
        <w:ind w:left="784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4" w15:restartNumberingAfterBreak="0">
    <w:nsid w:val="58696D1E"/>
    <w:multiLevelType w:val="hybridMultilevel"/>
    <w:tmpl w:val="68526FC8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124833"/>
    <w:multiLevelType w:val="hybridMultilevel"/>
    <w:tmpl w:val="126885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4982765">
    <w:abstractNumId w:val="5"/>
  </w:num>
  <w:num w:numId="2" w16cid:durableId="34040051">
    <w:abstractNumId w:val="2"/>
  </w:num>
  <w:num w:numId="3" w16cid:durableId="1821538894">
    <w:abstractNumId w:val="4"/>
  </w:num>
  <w:num w:numId="4" w16cid:durableId="1198155095">
    <w:abstractNumId w:val="0"/>
  </w:num>
  <w:num w:numId="5" w16cid:durableId="1974166535">
    <w:abstractNumId w:val="1"/>
  </w:num>
  <w:num w:numId="6" w16cid:durableId="103299687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04CA"/>
    <w:rsid w:val="0013334B"/>
    <w:rsid w:val="0014555C"/>
    <w:rsid w:val="00183793"/>
    <w:rsid w:val="002957E3"/>
    <w:rsid w:val="002F0E6C"/>
    <w:rsid w:val="002F57D8"/>
    <w:rsid w:val="003D6296"/>
    <w:rsid w:val="0042202E"/>
    <w:rsid w:val="00466DC8"/>
    <w:rsid w:val="004776CB"/>
    <w:rsid w:val="00527879"/>
    <w:rsid w:val="00554713"/>
    <w:rsid w:val="005804CA"/>
    <w:rsid w:val="005D3506"/>
    <w:rsid w:val="005E0DFA"/>
    <w:rsid w:val="006558E0"/>
    <w:rsid w:val="00697886"/>
    <w:rsid w:val="006F34E0"/>
    <w:rsid w:val="007960D1"/>
    <w:rsid w:val="007C7987"/>
    <w:rsid w:val="007E156C"/>
    <w:rsid w:val="007E42AC"/>
    <w:rsid w:val="007F4BA4"/>
    <w:rsid w:val="00802403"/>
    <w:rsid w:val="0082532B"/>
    <w:rsid w:val="008A636A"/>
    <w:rsid w:val="008E4D09"/>
    <w:rsid w:val="00907D6E"/>
    <w:rsid w:val="00982B6A"/>
    <w:rsid w:val="009D666B"/>
    <w:rsid w:val="009F7753"/>
    <w:rsid w:val="00A72825"/>
    <w:rsid w:val="00A826A0"/>
    <w:rsid w:val="00B844E8"/>
    <w:rsid w:val="00BD342A"/>
    <w:rsid w:val="00C05A93"/>
    <w:rsid w:val="00C25138"/>
    <w:rsid w:val="00C302FB"/>
    <w:rsid w:val="00CA22CB"/>
    <w:rsid w:val="00CB031D"/>
    <w:rsid w:val="00CB5613"/>
    <w:rsid w:val="00CB6FFF"/>
    <w:rsid w:val="00E17570"/>
    <w:rsid w:val="00E41CBD"/>
    <w:rsid w:val="00E64945"/>
    <w:rsid w:val="00F46ED3"/>
    <w:rsid w:val="00F86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80B042"/>
  <w15:docId w15:val="{E75A6B1E-5EC3-4061-924C-56BB58A68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66D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5804C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5804CA"/>
  </w:style>
  <w:style w:type="paragraph" w:styleId="Zpat">
    <w:name w:val="footer"/>
    <w:basedOn w:val="Normln"/>
    <w:link w:val="ZpatChar"/>
    <w:uiPriority w:val="99"/>
    <w:unhideWhenUsed/>
    <w:rsid w:val="005804C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5804CA"/>
  </w:style>
  <w:style w:type="character" w:styleId="Hypertextovodkaz">
    <w:name w:val="Hyperlink"/>
    <w:basedOn w:val="Standardnpsmoodstavce"/>
    <w:uiPriority w:val="99"/>
    <w:unhideWhenUsed/>
    <w:rsid w:val="002F57D8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2F57D8"/>
    <w:rPr>
      <w:color w:val="605E5C"/>
      <w:shd w:val="clear" w:color="auto" w:fill="E1DFDD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07D6E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07D6E"/>
    <w:rPr>
      <w:rFonts w:ascii="Segoe UI" w:hAnsi="Segoe UI" w:cs="Segoe UI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14555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2F0E6C"/>
    <w:pPr>
      <w:spacing w:before="100" w:beforeAutospacing="1" w:after="100" w:afterAutospacing="1"/>
    </w:pPr>
  </w:style>
  <w:style w:type="table" w:styleId="Mkatabulky">
    <w:name w:val="Table Grid"/>
    <w:basedOn w:val="Normlntabulka"/>
    <w:uiPriority w:val="59"/>
    <w:rsid w:val="006558E0"/>
    <w:pPr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FZFnormln">
    <w:name w:val="AKFZF_normální"/>
    <w:link w:val="AKFZFnormlnChar"/>
    <w:qFormat/>
    <w:rsid w:val="006558E0"/>
    <w:pPr>
      <w:spacing w:after="100" w:line="288" w:lineRule="auto"/>
      <w:jc w:val="both"/>
    </w:pPr>
    <w:rPr>
      <w:rFonts w:ascii="Arial" w:eastAsia="Calibri" w:hAnsi="Arial" w:cs="Calibri"/>
    </w:rPr>
  </w:style>
  <w:style w:type="character" w:customStyle="1" w:styleId="AKFZFnormlnChar">
    <w:name w:val="AKFZF_normální Char"/>
    <w:basedOn w:val="Standardnpsmoodstavce"/>
    <w:link w:val="AKFZFnormln"/>
    <w:rsid w:val="006558E0"/>
    <w:rPr>
      <w:rFonts w:ascii="Arial" w:eastAsia="Calibri" w:hAnsi="Arial" w:cs="Calibri"/>
    </w:rPr>
  </w:style>
  <w:style w:type="paragraph" w:customStyle="1" w:styleId="AKFZFpodpis">
    <w:name w:val="AKFZF_podpis"/>
    <w:basedOn w:val="AKFZFnormln"/>
    <w:link w:val="AKFZFpodpisChar"/>
    <w:qFormat/>
    <w:rsid w:val="006558E0"/>
    <w:pPr>
      <w:spacing w:after="0"/>
    </w:pPr>
  </w:style>
  <w:style w:type="character" w:customStyle="1" w:styleId="AKFZFpodpisChar">
    <w:name w:val="AKFZF_podpis Char"/>
    <w:basedOn w:val="AKFZFnormlnChar"/>
    <w:link w:val="AKFZFpodpis"/>
    <w:rsid w:val="006558E0"/>
    <w:rPr>
      <w:rFonts w:ascii="Arial" w:eastAsia="Calibri" w:hAnsi="Arial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starosta@jevisovice.cz" TargetMode="External"/><Relationship Id="rId1" Type="http://schemas.openxmlformats.org/officeDocument/2006/relationships/hyperlink" Target="mailto:evidence@jevisovice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337</Words>
  <Characters>1989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ntb</dc:creator>
  <cp:keywords/>
  <dc:description/>
  <cp:lastModifiedBy>Město Jevišovice</cp:lastModifiedBy>
  <cp:revision>2</cp:revision>
  <cp:lastPrinted>2023-01-05T10:22:00Z</cp:lastPrinted>
  <dcterms:created xsi:type="dcterms:W3CDTF">2023-09-01T05:13:00Z</dcterms:created>
  <dcterms:modified xsi:type="dcterms:W3CDTF">2023-09-01T05:13:00Z</dcterms:modified>
</cp:coreProperties>
</file>